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9182F" w14:paraId="4EBD6B42" w14:textId="4B8C8D38" w:rsidTr="00C9182F">
        <w:trPr>
          <w:trHeight w:val="4040"/>
        </w:trPr>
        <w:tc>
          <w:tcPr>
            <w:tcW w:w="3024" w:type="dxa"/>
          </w:tcPr>
          <w:p w14:paraId="2FA6624B" w14:textId="5EB99074" w:rsidR="00C9182F" w:rsidRDefault="00C9182F" w:rsidP="00C9182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3CFEA5A3" wp14:editId="44191540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680585886" name="Picture 3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6410316" w14:textId="45501B8C" w:rsidR="00C9182F" w:rsidRDefault="00C9182F" w:rsidP="00C9182F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793C32E9" wp14:editId="157A01AB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1107057529" name="Picture 1107057529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6A127CCD" w14:textId="31E5EE61" w:rsidR="00C9182F" w:rsidRDefault="00C9182F" w:rsidP="00C9182F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76F6277E" wp14:editId="5C55FE5D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300110498" name="Picture 300110498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</w:t>
            </w:r>
          </w:p>
        </w:tc>
      </w:tr>
      <w:tr w:rsidR="00C9182F" w14:paraId="109BCA52" w14:textId="77777777" w:rsidTr="00C9182F">
        <w:trPr>
          <w:trHeight w:val="4040"/>
        </w:trPr>
        <w:tc>
          <w:tcPr>
            <w:tcW w:w="3024" w:type="dxa"/>
          </w:tcPr>
          <w:p w14:paraId="0A2F9D8B" w14:textId="04828AFC" w:rsidR="00C9182F" w:rsidRDefault="00C9182F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43AD5E24" wp14:editId="6D016750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1882589632" name="Picture 1882589632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5FBB9311" w14:textId="5B72E115" w:rsidR="00C9182F" w:rsidRDefault="00C9182F" w:rsidP="001D7CCF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69E558E7" wp14:editId="1E90850A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1905642730" name="Picture 1905642730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  <w:r w:rsidRPr="00AA53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3A05EE82" w14:textId="4D516B2B" w:rsidR="00C9182F" w:rsidRDefault="00C9182F" w:rsidP="001D7CCF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294C926C" wp14:editId="7999FF24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1949556733" name="Picture 1949556733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</w:p>
        </w:tc>
      </w:tr>
      <w:tr w:rsidR="00C9182F" w14:paraId="358ABE0F" w14:textId="77777777" w:rsidTr="00C9182F">
        <w:trPr>
          <w:trHeight w:val="4040"/>
        </w:trPr>
        <w:tc>
          <w:tcPr>
            <w:tcW w:w="3024" w:type="dxa"/>
          </w:tcPr>
          <w:p w14:paraId="23DDF3FA" w14:textId="75C9D00B" w:rsidR="00C9182F" w:rsidRDefault="00C9182F" w:rsidP="001D7CCF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 wp14:anchorId="26AA0C7C" wp14:editId="64ADAC03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335957619" name="Picture 335957619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14E586E1" w14:textId="43EA0CE7" w:rsidR="00C9182F" w:rsidRDefault="00C9182F" w:rsidP="001D7CCF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75ACED6A" wp14:editId="061D0528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1422581078" name="Picture 1422581078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4741D09" w14:textId="15DA4BDF" w:rsidR="00C9182F" w:rsidRDefault="00C9182F" w:rsidP="001D7CCF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9744" behindDoc="0" locked="0" layoutInCell="1" allowOverlap="1" wp14:anchorId="225B7692" wp14:editId="29E08ADE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22860</wp:posOffset>
                  </wp:positionV>
                  <wp:extent cx="670560" cy="670560"/>
                  <wp:effectExtent l="0" t="0" r="0" b="0"/>
                  <wp:wrapSquare wrapText="bothSides"/>
                  <wp:docPr id="506442301" name="Picture 506442301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85886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44">
              <w:rPr>
                <w:b/>
                <w:bCs/>
                <w:noProof/>
              </w:rPr>
              <w:t xml:space="preserve">Rattlesnake Master </w:t>
            </w:r>
            <w:r w:rsidRPr="00C82F6E">
              <w:rPr>
                <w:i/>
                <w:iCs/>
                <w:noProof/>
                <w:sz w:val="20"/>
                <w:szCs w:val="20"/>
              </w:rPr>
              <w:t>Eryngium</w:t>
            </w:r>
            <w:r w:rsidRPr="00C82F6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C82F6E">
              <w:rPr>
                <w:i/>
                <w:iCs/>
                <w:noProof/>
                <w:sz w:val="20"/>
                <w:szCs w:val="20"/>
              </w:rPr>
              <w:t>yuccifolium</w:t>
            </w:r>
            <w:r w:rsidRPr="00036444">
              <w:rPr>
                <w:noProof/>
              </w:rPr>
              <w:t xml:space="preserve"> </w:t>
            </w:r>
            <w:r w:rsidRPr="00036444">
              <w:rPr>
                <w:sz w:val="20"/>
                <w:szCs w:val="20"/>
              </w:rPr>
              <w:t>N</w:t>
            </w:r>
            <w:r w:rsidRPr="00AA5374">
              <w:rPr>
                <w:sz w:val="20"/>
                <w:szCs w:val="20"/>
              </w:rPr>
              <w:t>ative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>herbaceous</w:t>
            </w:r>
            <w:r w:rsidRPr="00AA5374">
              <w:rPr>
                <w:i/>
                <w:iCs/>
                <w:sz w:val="20"/>
                <w:szCs w:val="20"/>
              </w:rPr>
              <w:t xml:space="preserve"> </w:t>
            </w:r>
            <w:r w:rsidRPr="00AA5374">
              <w:rPr>
                <w:sz w:val="20"/>
                <w:szCs w:val="20"/>
              </w:rPr>
              <w:t xml:space="preserve">perennial, Keystone species, host to </w:t>
            </w:r>
            <w:r>
              <w:rPr>
                <w:sz w:val="20"/>
                <w:szCs w:val="20"/>
              </w:rPr>
              <w:t>Black Swallowtail</w:t>
            </w:r>
            <w:r w:rsidRPr="00AA5374">
              <w:rPr>
                <w:sz w:val="20"/>
                <w:szCs w:val="20"/>
              </w:rPr>
              <w:t xml:space="preserve"> butterfly.</w:t>
            </w:r>
            <w:r>
              <w:rPr>
                <w:sz w:val="20"/>
                <w:szCs w:val="20"/>
              </w:rPr>
              <w:t xml:space="preserve"> Deer resistant.</w:t>
            </w:r>
            <w:r w:rsidRPr="00AA537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AA5374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– pt. sun</w:t>
            </w:r>
            <w:r w:rsidRPr="00AA53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dry to </w:t>
            </w:r>
            <w:r w:rsidRPr="00AA5374">
              <w:rPr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, acid</w:t>
            </w:r>
            <w:r w:rsidRPr="00AA5374">
              <w:rPr>
                <w:sz w:val="20"/>
                <w:szCs w:val="20"/>
              </w:rPr>
              <w:t xml:space="preserve"> soil, blooms </w:t>
            </w:r>
            <w:r>
              <w:rPr>
                <w:sz w:val="20"/>
                <w:szCs w:val="20"/>
              </w:rPr>
              <w:t>2</w:t>
            </w:r>
            <w:r w:rsidRPr="00C82F6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May-</w:t>
            </w:r>
            <w:r w:rsidRPr="00AA5374">
              <w:rPr>
                <w:sz w:val="20"/>
                <w:szCs w:val="20"/>
              </w:rPr>
              <w:t xml:space="preserve">Aug. </w:t>
            </w:r>
            <w:r>
              <w:rPr>
                <w:sz w:val="20"/>
                <w:szCs w:val="20"/>
              </w:rPr>
              <w:t>2</w:t>
            </w:r>
            <w:r w:rsidRPr="00AA53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Pr="00AA5374">
              <w:rPr>
                <w:sz w:val="20"/>
                <w:szCs w:val="20"/>
              </w:rPr>
              <w:t xml:space="preserve">’ high, Space 2-3’. </w:t>
            </w:r>
            <w:r>
              <w:rPr>
                <w:b/>
                <w:bCs/>
                <w:sz w:val="20"/>
                <w:szCs w:val="20"/>
              </w:rPr>
              <w:t xml:space="preserve">Winter sow or 2 months cold, moist </w:t>
            </w:r>
            <w:r w:rsidRPr="00AA5374">
              <w:rPr>
                <w:b/>
                <w:bCs/>
                <w:sz w:val="20"/>
                <w:szCs w:val="20"/>
              </w:rPr>
              <w:t>stratification</w:t>
            </w:r>
            <w:r>
              <w:rPr>
                <w:b/>
                <w:bCs/>
                <w:sz w:val="20"/>
                <w:szCs w:val="20"/>
              </w:rPr>
              <w:t>, or plant outside in the fall. Plant 1/4” deep, keep</w:t>
            </w:r>
            <w:r w:rsidRPr="00AA5374">
              <w:rPr>
                <w:b/>
                <w:bCs/>
                <w:sz w:val="20"/>
                <w:szCs w:val="20"/>
              </w:rPr>
              <w:t xml:space="preserve"> moist.</w:t>
            </w:r>
            <w:r w:rsidRPr="00AA5374">
              <w:rPr>
                <w:sz w:val="20"/>
                <w:szCs w:val="20"/>
              </w:rPr>
              <w:t xml:space="preserve">  Supports</w:t>
            </w:r>
            <w:r>
              <w:rPr>
                <w:sz w:val="20"/>
                <w:szCs w:val="20"/>
              </w:rPr>
              <w:t xml:space="preserve"> native</w:t>
            </w:r>
            <w:r w:rsidRPr="00AA53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bees and butterflies</w:t>
            </w:r>
            <w:r w:rsidRPr="00AA5374">
              <w:rPr>
                <w:sz w:val="20"/>
                <w:szCs w:val="20"/>
              </w:rPr>
              <w:t xml:space="preserve">. </w:t>
            </w:r>
            <w:r w:rsidRPr="008E64A4">
              <w:rPr>
                <w:rFonts w:cs="Calibri"/>
                <w:sz w:val="20"/>
                <w:szCs w:val="20"/>
              </w:rPr>
              <w:t>Cut seeds heads to prevent reseeding</w:t>
            </w:r>
            <w:r w:rsidRPr="008E64A4">
              <w:rPr>
                <w:sz w:val="20"/>
                <w:szCs w:val="20"/>
              </w:rPr>
              <w:t>. Seeds are viable</w:t>
            </w:r>
            <w:r>
              <w:rPr>
                <w:sz w:val="20"/>
                <w:szCs w:val="20"/>
              </w:rPr>
              <w:t xml:space="preserve"> for 6 years if refrigerated. </w:t>
            </w:r>
            <w:r w:rsidRPr="00AA5374">
              <w:rPr>
                <w:sz w:val="20"/>
                <w:szCs w:val="20"/>
              </w:rPr>
              <w:t xml:space="preserve">Harvested </w:t>
            </w:r>
            <w:r w:rsidR="00202AE0">
              <w:rPr>
                <w:sz w:val="20"/>
                <w:szCs w:val="20"/>
              </w:rPr>
              <w:t>20____</w:t>
            </w:r>
          </w:p>
        </w:tc>
      </w:tr>
    </w:tbl>
    <w:p w14:paraId="3C930DC2" w14:textId="77777777" w:rsidR="00EC18AD" w:rsidRDefault="00EC18AD"/>
    <w:sectPr w:rsidR="00EC18AD" w:rsidSect="009C2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0NDS1sDQ1NjRT0lEKTi0uzszPAykwqgUAR7ha3ywAAAA="/>
  </w:docVars>
  <w:rsids>
    <w:rsidRoot w:val="00EC18AD"/>
    <w:rsid w:val="00036444"/>
    <w:rsid w:val="00084F8D"/>
    <w:rsid w:val="000B70B4"/>
    <w:rsid w:val="00166919"/>
    <w:rsid w:val="001D2696"/>
    <w:rsid w:val="00202AE0"/>
    <w:rsid w:val="00316C75"/>
    <w:rsid w:val="00334B75"/>
    <w:rsid w:val="0049557F"/>
    <w:rsid w:val="004A3211"/>
    <w:rsid w:val="005139B0"/>
    <w:rsid w:val="0053349A"/>
    <w:rsid w:val="006E4EAA"/>
    <w:rsid w:val="006F228E"/>
    <w:rsid w:val="00790FA9"/>
    <w:rsid w:val="008D643F"/>
    <w:rsid w:val="008E64A4"/>
    <w:rsid w:val="009C2034"/>
    <w:rsid w:val="00A2335A"/>
    <w:rsid w:val="00A24E34"/>
    <w:rsid w:val="00A87BAC"/>
    <w:rsid w:val="00AA5374"/>
    <w:rsid w:val="00AB23A0"/>
    <w:rsid w:val="00B34196"/>
    <w:rsid w:val="00B37B55"/>
    <w:rsid w:val="00C343F3"/>
    <w:rsid w:val="00C82F6E"/>
    <w:rsid w:val="00C90556"/>
    <w:rsid w:val="00C9182F"/>
    <w:rsid w:val="00D12AA0"/>
    <w:rsid w:val="00E9690B"/>
    <w:rsid w:val="00EC18AD"/>
    <w:rsid w:val="00F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E121"/>
  <w15:chartTrackingRefBased/>
  <w15:docId w15:val="{B49DD803-A284-4473-B893-A01E4B9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8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3679</Characters>
  <Application>Microsoft Office Word</Application>
  <DocSecurity>0</DocSecurity>
  <Lines>141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2023-10-22T20:14:00Z</cp:lastPrinted>
  <dcterms:created xsi:type="dcterms:W3CDTF">2024-11-15T13:10:00Z</dcterms:created>
  <dcterms:modified xsi:type="dcterms:W3CDTF">2024-11-15T13:10:00Z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31db1ebf691bf675e7628809c543d196cede078825fb93707908a722c24e4f83</vt:lpwstr>
  </property>
</Properties>
</file>