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773604" w14:paraId="1FABEE19" w14:textId="4F927E5F" w:rsidTr="006D2291">
        <w:trPr>
          <w:trHeight w:val="4076"/>
        </w:trPr>
        <w:tc>
          <w:tcPr>
            <w:tcW w:w="3024" w:type="dxa"/>
          </w:tcPr>
          <w:p w14:paraId="44E624D6" w14:textId="383AF6EB" w:rsidR="00773604" w:rsidRPr="00B215C3" w:rsidRDefault="00773604" w:rsidP="006D229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ED252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73952" behindDoc="0" locked="0" layoutInCell="1" allowOverlap="1" wp14:anchorId="6E6607B3" wp14:editId="42A242B1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13970</wp:posOffset>
                  </wp:positionV>
                  <wp:extent cx="704215" cy="655320"/>
                  <wp:effectExtent l="0" t="0" r="635" b="0"/>
                  <wp:wrapSquare wrapText="bothSides"/>
                  <wp:docPr id="2" name="Picture 2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528">
              <w:rPr>
                <w:b/>
                <w:bCs/>
                <w:sz w:val="20"/>
                <w:szCs w:val="20"/>
              </w:rPr>
              <w:t>Eastern Redbud</w:t>
            </w:r>
            <w:r w:rsidRPr="00ED2528">
              <w:rPr>
                <w:sz w:val="20"/>
                <w:szCs w:val="20"/>
              </w:rPr>
              <w:t xml:space="preserve"> </w:t>
            </w:r>
            <w:r w:rsidRPr="00ED2528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Cercis canadensis </w:t>
            </w:r>
            <w:r w:rsidRPr="00B215C3">
              <w:rPr>
                <w:rFonts w:eastAsia="Times New Roman" w:cs="Calibri"/>
                <w:sz w:val="18"/>
                <w:szCs w:val="18"/>
              </w:rPr>
              <w:t xml:space="preserve">Deciduous native understory tree, 12-36ft. Sun to shade, moist, </w:t>
            </w:r>
            <w:r>
              <w:rPr>
                <w:rFonts w:eastAsia="Times New Roman" w:cs="Calibri"/>
                <w:sz w:val="18"/>
                <w:szCs w:val="18"/>
              </w:rPr>
              <w:t>well-drained</w:t>
            </w:r>
            <w:r w:rsidRPr="00B215C3">
              <w:rPr>
                <w:rFonts w:eastAsia="Times New Roman" w:cs="Calibri"/>
                <w:sz w:val="18"/>
                <w:szCs w:val="18"/>
              </w:rPr>
              <w:t>, pH 6-8, blooms March to May, edible flowers(sour</w:t>
            </w:r>
            <w:r w:rsidRPr="00B215C3">
              <w:rPr>
                <w:rFonts w:eastAsia="Times New Roman" w:cs="Calibri"/>
                <w:b/>
                <w:bCs/>
                <w:sz w:val="18"/>
                <w:szCs w:val="18"/>
              </w:rPr>
              <w:t>).</w:t>
            </w:r>
            <w:r w:rsidRPr="00B215C3">
              <w:rPr>
                <w:b/>
                <w:bCs/>
                <w:sz w:val="18"/>
                <w:szCs w:val="18"/>
              </w:rPr>
              <w:t xml:space="preserve"> Scarify seeds with ½ cup boiling water and let sit </w:t>
            </w:r>
            <w:r>
              <w:rPr>
                <w:b/>
                <w:bCs/>
                <w:sz w:val="18"/>
                <w:szCs w:val="18"/>
              </w:rPr>
              <w:t xml:space="preserve">for </w:t>
            </w:r>
            <w:r w:rsidRPr="00B215C3">
              <w:rPr>
                <w:b/>
                <w:bCs/>
                <w:sz w:val="18"/>
                <w:szCs w:val="18"/>
              </w:rPr>
              <w:t xml:space="preserve">24 hours. </w:t>
            </w:r>
            <w:r w:rsidRPr="00B215C3">
              <w:rPr>
                <w:rFonts w:eastAsia="Times New Roman" w:cs="Calibri"/>
                <w:b/>
                <w:bCs/>
                <w:sz w:val="18"/>
                <w:szCs w:val="18"/>
              </w:rPr>
              <w:t>Then winter sow or cold, wet stratification for 30-60 days. Seeds can then be planted outside in the fall or the spring.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</w:t>
            </w:r>
            <w:r w:rsidRPr="00B215C3">
              <w:rPr>
                <w:b/>
                <w:bCs/>
                <w:sz w:val="18"/>
                <w:szCs w:val="18"/>
              </w:rPr>
              <w:t xml:space="preserve">Cover to depth with soil and keep moist. </w:t>
            </w:r>
            <w:r w:rsidRPr="00B215C3">
              <w:rPr>
                <w:sz w:val="18"/>
                <w:szCs w:val="18"/>
              </w:rPr>
              <w:t xml:space="preserve">Attracts birds, native bees, </w:t>
            </w:r>
            <w:r>
              <w:rPr>
                <w:sz w:val="18"/>
                <w:szCs w:val="18"/>
              </w:rPr>
              <w:t xml:space="preserve">and </w:t>
            </w:r>
            <w:r w:rsidRPr="00B215C3">
              <w:rPr>
                <w:sz w:val="18"/>
                <w:szCs w:val="18"/>
              </w:rPr>
              <w:t>hummingbirds and is host to Henry’s Elfin butterfly. Moderately deer resistant. Seeds viable 2-6 years if refrigerated.</w:t>
            </w:r>
            <w:r>
              <w:rPr>
                <w:sz w:val="18"/>
                <w:szCs w:val="18"/>
              </w:rPr>
              <w:t xml:space="preserve"> </w:t>
            </w:r>
            <w:r w:rsidRPr="00B215C3">
              <w:rPr>
                <w:sz w:val="18"/>
                <w:szCs w:val="18"/>
              </w:rPr>
              <w:t>#25, Collected 20</w:t>
            </w:r>
            <w:r w:rsidR="003374C3">
              <w:rPr>
                <w:sz w:val="18"/>
                <w:szCs w:val="18"/>
              </w:rPr>
              <w:t>____</w:t>
            </w:r>
          </w:p>
          <w:p w14:paraId="0A73ED0D" w14:textId="4366415B" w:rsidR="00773604" w:rsidRPr="00ED2528" w:rsidRDefault="00773604" w:rsidP="006D2291">
            <w:pPr>
              <w:pStyle w:val="NoSpacing"/>
              <w:rPr>
                <w:sz w:val="6"/>
                <w:szCs w:val="6"/>
              </w:rPr>
            </w:pPr>
          </w:p>
        </w:tc>
      </w:tr>
    </w:tbl>
    <w:p w14:paraId="7FFD4EC0" w14:textId="46B81470" w:rsidR="006243C5" w:rsidRDefault="006243C5"/>
    <w:sectPr w:rsidR="006243C5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c0MLA0NTMytjBS0lEKTi0uzszPAykwqgUAcuAGbSwAAAA="/>
  </w:docVars>
  <w:rsids>
    <w:rsidRoot w:val="007D357E"/>
    <w:rsid w:val="00010109"/>
    <w:rsid w:val="00084676"/>
    <w:rsid w:val="000A1EA4"/>
    <w:rsid w:val="00105BA9"/>
    <w:rsid w:val="001613AB"/>
    <w:rsid w:val="00173737"/>
    <w:rsid w:val="00302463"/>
    <w:rsid w:val="003374C3"/>
    <w:rsid w:val="003F264F"/>
    <w:rsid w:val="004139CF"/>
    <w:rsid w:val="0041568B"/>
    <w:rsid w:val="0045008E"/>
    <w:rsid w:val="00464596"/>
    <w:rsid w:val="004B242B"/>
    <w:rsid w:val="00534038"/>
    <w:rsid w:val="00562AC8"/>
    <w:rsid w:val="00587059"/>
    <w:rsid w:val="0062176E"/>
    <w:rsid w:val="006243C5"/>
    <w:rsid w:val="006D2291"/>
    <w:rsid w:val="006E761F"/>
    <w:rsid w:val="006F449C"/>
    <w:rsid w:val="00733C54"/>
    <w:rsid w:val="00773604"/>
    <w:rsid w:val="00791203"/>
    <w:rsid w:val="007B2134"/>
    <w:rsid w:val="007C252D"/>
    <w:rsid w:val="007D357E"/>
    <w:rsid w:val="007E193B"/>
    <w:rsid w:val="008B2E44"/>
    <w:rsid w:val="00975A58"/>
    <w:rsid w:val="009F1300"/>
    <w:rsid w:val="00A047F5"/>
    <w:rsid w:val="00A449A8"/>
    <w:rsid w:val="00A450EB"/>
    <w:rsid w:val="00A872A6"/>
    <w:rsid w:val="00AF017E"/>
    <w:rsid w:val="00B215C3"/>
    <w:rsid w:val="00B91F2F"/>
    <w:rsid w:val="00BB14E2"/>
    <w:rsid w:val="00BB5763"/>
    <w:rsid w:val="00BC6C94"/>
    <w:rsid w:val="00C346BC"/>
    <w:rsid w:val="00C62ADE"/>
    <w:rsid w:val="00C9501F"/>
    <w:rsid w:val="00D04539"/>
    <w:rsid w:val="00DF4C99"/>
    <w:rsid w:val="00DF6A9B"/>
    <w:rsid w:val="00ED2528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478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2022-11-09T22:27:00Z</cp:lastPrinted>
  <dcterms:created xsi:type="dcterms:W3CDTF">2024-11-14T21:10:00Z</dcterms:created>
  <dcterms:modified xsi:type="dcterms:W3CDTF">2024-11-14T21:10:00Z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75c82a8e58127bfa87a309bf91fda3f547f48b9318e80a6773b0e393c233c506</vt:lpwstr>
  </property>
</Properties>
</file>